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CD" w:rsidRPr="00CF54CD" w:rsidRDefault="00CF54CD" w:rsidP="00CF54CD">
      <w:pPr>
        <w:pStyle w:val="a7"/>
        <w:jc w:val="center"/>
        <w:rPr>
          <w:rFonts w:ascii="Times New Roman" w:hAnsi="Times New Roman" w:cs="Times New Roman"/>
          <w:b/>
        </w:rPr>
      </w:pPr>
      <w:r w:rsidRPr="00CF54CD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CF54CD" w:rsidRPr="00CF54CD" w:rsidRDefault="00CF54CD" w:rsidP="00CF54CD">
      <w:pPr>
        <w:pStyle w:val="a7"/>
        <w:jc w:val="center"/>
        <w:rPr>
          <w:rFonts w:ascii="Times New Roman" w:hAnsi="Times New Roman" w:cs="Times New Roman"/>
          <w:b/>
        </w:rPr>
      </w:pPr>
      <w:r w:rsidRPr="00CF54CD">
        <w:rPr>
          <w:rFonts w:ascii="Times New Roman" w:hAnsi="Times New Roman" w:cs="Times New Roman"/>
          <w:b/>
        </w:rPr>
        <w:t>«Средняя общеобразовательная школа имени Героя Советского Союза Энвера Ахсарова с</w:t>
      </w:r>
      <w:proofErr w:type="gramStart"/>
      <w:r w:rsidRPr="00CF54CD">
        <w:rPr>
          <w:rFonts w:ascii="Times New Roman" w:hAnsi="Times New Roman" w:cs="Times New Roman"/>
          <w:b/>
        </w:rPr>
        <w:t>.З</w:t>
      </w:r>
      <w:proofErr w:type="gramEnd"/>
      <w:r w:rsidRPr="00CF54CD">
        <w:rPr>
          <w:rFonts w:ascii="Times New Roman" w:hAnsi="Times New Roman" w:cs="Times New Roman"/>
          <w:b/>
        </w:rPr>
        <w:t>ильги» Правобережного района Республики Северная Осетия-Алания</w:t>
      </w:r>
    </w:p>
    <w:p w:rsidR="00CF54CD" w:rsidRPr="00CF54CD" w:rsidRDefault="00CF54CD" w:rsidP="00CF54CD">
      <w:pPr>
        <w:pStyle w:val="a7"/>
        <w:rPr>
          <w:rFonts w:ascii="Times New Roman" w:hAnsi="Times New Roman" w:cs="Times New Roman"/>
        </w:rPr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CF54CD" w:rsidRPr="00CF54CD" w:rsidTr="003B2164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Председатель УС</w:t>
            </w:r>
          </w:p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F54CD">
              <w:rPr>
                <w:rFonts w:ascii="Times New Roman" w:hAnsi="Times New Roman" w:cs="Times New Roman"/>
                <w:color w:val="000000"/>
              </w:rPr>
              <w:t>_________Болиева</w:t>
            </w:r>
            <w:proofErr w:type="spellEnd"/>
            <w:r w:rsidRPr="00CF54CD"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 xml:space="preserve">Протокол №____  </w:t>
            </w:r>
            <w:proofErr w:type="gramStart"/>
            <w:r w:rsidRPr="00CF54CD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</w:rPr>
            </w:pPr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на педсовете</w:t>
            </w:r>
          </w:p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 xml:space="preserve">Приказ №__ </w:t>
            </w:r>
            <w:proofErr w:type="gramStart"/>
            <w:r w:rsidRPr="00CF54CD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CF54CD" w:rsidRPr="00CF54CD" w:rsidRDefault="00CF54CD" w:rsidP="00CF54CD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F54CD">
              <w:rPr>
                <w:rFonts w:ascii="Times New Roman" w:hAnsi="Times New Roman" w:cs="Times New Roman"/>
                <w:color w:val="000000"/>
              </w:rPr>
              <w:t>_________Хаблиева</w:t>
            </w:r>
            <w:proofErr w:type="spellEnd"/>
            <w:r w:rsidRPr="00CF54CD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 xml:space="preserve">Приказ № ___  </w:t>
            </w:r>
            <w:proofErr w:type="gramStart"/>
            <w:r w:rsidRPr="00CF54CD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4CD">
              <w:rPr>
                <w:rFonts w:ascii="Times New Roman" w:hAnsi="Times New Roman" w:cs="Times New Roman"/>
                <w:color w:val="000000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CF54CD" w:rsidRPr="00CF54CD" w:rsidRDefault="00CF54CD" w:rsidP="00CF54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63FBF" w:rsidRPr="009D77FE" w:rsidRDefault="00CF54CD" w:rsidP="00CF54C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szCs w:val="22"/>
          <w:lang w:eastAsia="en-US"/>
        </w:rPr>
        <w:t xml:space="preserve">                            </w:t>
      </w:r>
      <w:r w:rsidR="00963FBF" w:rsidRPr="009D77FE">
        <w:rPr>
          <w:rFonts w:ascii="Times New Roman" w:hAnsi="Times New Roman" w:cs="Times New Roman"/>
          <w:sz w:val="24"/>
          <w:szCs w:val="24"/>
        </w:rPr>
        <w:t>Положение о библиотеке образовательной организации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библиотеки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</w:t>
      </w:r>
      <w:proofErr w:type="gramStart"/>
      <w:r w:rsidRPr="009D77FE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D77FE">
        <w:rPr>
          <w:rFonts w:ascii="Times New Roman" w:hAnsi="Times New Roman" w:cs="Times New Roman"/>
          <w:sz w:val="24"/>
          <w:szCs w:val="24"/>
        </w:rPr>
        <w:t xml:space="preserve"> о библиотеке общеобразовательного учреждения», письмом Министерства просвещения СССР от 14.05.1975 № 28-М «О введении типового положения о школьной библиотеке».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1.3. Библиотека является структурным подразделением образовательной организации,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2. Цели, задачи, функции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библиотеки образовательной организации являются: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7FE">
        <w:rPr>
          <w:rFonts w:ascii="Times New Roman" w:hAnsi="Times New Roman" w:cs="Times New Roman"/>
          <w:sz w:val="24"/>
          <w:szCs w:val="24"/>
        </w:rPr>
        <w:t>обеспечение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доступ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  <w:proofErr w:type="gramEnd"/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обучение основам библиотечно-библиографической грамотности;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оказывает информационную поддержку в решении задач, возникающих в процессе учебной, самообразовательной и </w:t>
      </w: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 xml:space="preserve"> деятельности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3.2. Руководство библиотекой осуществляет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 xml:space="preserve">), который назначается руководителем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3.3.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3.4.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разрабатывает и представляет руководителю образовательной организации на утверждение следующие документы: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фонд и специализированный зал работы с </w:t>
      </w: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 xml:space="preserve"> и сетевыми документами;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видеостудия;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7FE">
        <w:rPr>
          <w:rFonts w:ascii="Times New Roman" w:hAnsi="Times New Roman" w:cs="Times New Roman"/>
          <w:sz w:val="24"/>
          <w:szCs w:val="24"/>
        </w:rPr>
        <w:t>мини-издательский</w:t>
      </w:r>
      <w:proofErr w:type="spellEnd"/>
      <w:proofErr w:type="gramEnd"/>
      <w:r w:rsidRPr="009D77FE">
        <w:rPr>
          <w:rFonts w:ascii="Times New Roman" w:hAnsi="Times New Roman" w:cs="Times New Roman"/>
          <w:sz w:val="24"/>
          <w:szCs w:val="24"/>
        </w:rPr>
        <w:t xml:space="preserve"> комплекс;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обеспечивающими сохранность книг;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3.10. Режим работы библиотеки определяется заведующим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педагогом-библиотекарем, библиотекарем</w:t>
      </w:r>
      <w:r w:rsidRPr="009D77FE">
        <w:rPr>
          <w:rFonts w:ascii="Times New Roman" w:hAnsi="Times New Roman" w:cs="Times New Roman"/>
          <w:sz w:val="24"/>
          <w:szCs w:val="24"/>
        </w:rPr>
        <w:t>) в соответствии с правилами внутреннего распорядка образовательной организации. При определении режима работы библиотеки предусматривается выделение: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двух часов рабочего времени ежедневно на выполнение </w:t>
      </w: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 w:rsidRPr="009D77FE">
        <w:rPr>
          <w:rFonts w:ascii="Times New Roman" w:hAnsi="Times New Roman" w:cs="Times New Roman"/>
          <w:i/>
          <w:sz w:val="24"/>
          <w:szCs w:val="24"/>
        </w:rPr>
        <w:t>листы суммарного учета библиотечного фонда, журнал</w:t>
      </w:r>
      <w:r w:rsidRPr="009D77FE">
        <w:rPr>
          <w:rFonts w:ascii="Times New Roman" w:hAnsi="Times New Roman" w:cs="Times New Roman"/>
          <w:sz w:val="24"/>
          <w:szCs w:val="24"/>
        </w:rPr>
        <w:t>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(</w:t>
      </w:r>
      <w:r w:rsidRPr="00F94569">
        <w:rPr>
          <w:rFonts w:ascii="Times New Roman" w:hAnsi="Times New Roman" w:cs="Times New Roman"/>
          <w:i/>
          <w:sz w:val="24"/>
          <w:szCs w:val="24"/>
        </w:rPr>
        <w:t>в автоматизированной базе данных</w:t>
      </w:r>
      <w:r w:rsidRPr="009D77FE">
        <w:rPr>
          <w:rFonts w:ascii="Times New Roman" w:hAnsi="Times New Roman" w:cs="Times New Roman"/>
          <w:sz w:val="24"/>
          <w:szCs w:val="24"/>
        </w:rPr>
        <w:t>)</w:t>
      </w:r>
      <w:r w:rsidRPr="00F94569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4.11. Первичные учетные документы, подтверждающие факт поступления, передаются в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бухгалтерию для включения в учет библиотечного фонда.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D8775D" w:rsidRDefault="00D8775D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D8775D" w:rsidRPr="00D8775D" w:rsidRDefault="00D8775D" w:rsidP="00D877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195"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учетные документы, подтверждающие поступление документов в библиотечный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фонд (накладные, акты о приеме, акты сдачи-приемки);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акты о результатах </w:t>
      </w:r>
      <w:proofErr w:type="gramStart"/>
      <w:r w:rsidRPr="009D77FE">
        <w:rPr>
          <w:rFonts w:ascii="Times New Roman" w:hAnsi="Times New Roman" w:cs="Times New Roman"/>
          <w:sz w:val="24"/>
          <w:szCs w:val="24"/>
        </w:rPr>
        <w:t>проведения проверки наличия документов библиотечного фонда</w:t>
      </w:r>
      <w:proofErr w:type="gramEnd"/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66" w:rsidRDefault="001A2166"/>
    <w:sectPr w:rsidR="001A2166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0C" w:rsidRDefault="008E5F0C" w:rsidP="00963FBF">
      <w:pPr>
        <w:spacing w:after="0" w:line="240" w:lineRule="auto"/>
      </w:pPr>
      <w:r>
        <w:separator/>
      </w:r>
    </w:p>
  </w:endnote>
  <w:endnote w:type="continuationSeparator" w:id="0">
    <w:p w:rsidR="008E5F0C" w:rsidRDefault="008E5F0C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0C" w:rsidRDefault="008E5F0C" w:rsidP="00963FBF">
      <w:pPr>
        <w:spacing w:after="0" w:line="240" w:lineRule="auto"/>
      </w:pPr>
      <w:r>
        <w:separator/>
      </w:r>
    </w:p>
  </w:footnote>
  <w:footnote w:type="continuationSeparator" w:id="0">
    <w:p w:rsidR="008E5F0C" w:rsidRDefault="008E5F0C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BF"/>
    <w:rsid w:val="00000128"/>
    <w:rsid w:val="00045A34"/>
    <w:rsid w:val="001A2166"/>
    <w:rsid w:val="0020178A"/>
    <w:rsid w:val="00281B5B"/>
    <w:rsid w:val="00336973"/>
    <w:rsid w:val="003422CD"/>
    <w:rsid w:val="0042333F"/>
    <w:rsid w:val="004B3D08"/>
    <w:rsid w:val="005143D9"/>
    <w:rsid w:val="0062363B"/>
    <w:rsid w:val="00767A93"/>
    <w:rsid w:val="007D351C"/>
    <w:rsid w:val="008E5F0C"/>
    <w:rsid w:val="00963FBF"/>
    <w:rsid w:val="00AD3A8F"/>
    <w:rsid w:val="00B31947"/>
    <w:rsid w:val="00C235CF"/>
    <w:rsid w:val="00C95293"/>
    <w:rsid w:val="00CF54CD"/>
    <w:rsid w:val="00D274C1"/>
    <w:rsid w:val="00D8775D"/>
    <w:rsid w:val="00E1745D"/>
    <w:rsid w:val="00EF177F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  <w:style w:type="paragraph" w:styleId="a7">
    <w:name w:val="No Spacing"/>
    <w:uiPriority w:val="1"/>
    <w:qFormat/>
    <w:rsid w:val="00CF54C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F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4CD"/>
  </w:style>
  <w:style w:type="paragraph" w:styleId="aa">
    <w:name w:val="footer"/>
    <w:basedOn w:val="a"/>
    <w:link w:val="ab"/>
    <w:uiPriority w:val="99"/>
    <w:semiHidden/>
    <w:unhideWhenUsed/>
    <w:rsid w:val="00CF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ученик2</cp:lastModifiedBy>
  <cp:revision>2</cp:revision>
  <cp:lastPrinted>2015-08-24T08:23:00Z</cp:lastPrinted>
  <dcterms:created xsi:type="dcterms:W3CDTF">2017-12-24T19:50:00Z</dcterms:created>
  <dcterms:modified xsi:type="dcterms:W3CDTF">2017-12-24T19:50:00Z</dcterms:modified>
</cp:coreProperties>
</file>